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49E" w:rsidRPr="005E0E7A" w:rsidRDefault="00CF26DE" w:rsidP="005E0E7A">
      <w:pPr>
        <w:pStyle w:val="a3"/>
        <w:spacing w:before="0" w:beforeAutospacing="0" w:after="0" w:afterAutospacing="0" w:line="240" w:lineRule="atLeast"/>
        <w:jc w:val="center"/>
        <w:rPr>
          <w:b/>
          <w:sz w:val="28"/>
          <w:szCs w:val="28"/>
        </w:rPr>
      </w:pPr>
      <w:r w:rsidRPr="005E0E7A">
        <w:rPr>
          <w:b/>
          <w:sz w:val="28"/>
          <w:szCs w:val="28"/>
        </w:rPr>
        <w:t>Школьный этап всероссийской олимпиады школьников по географии 2018-2019 уч. год</w:t>
      </w:r>
    </w:p>
    <w:p w:rsidR="0091349E" w:rsidRPr="005E0E7A" w:rsidRDefault="0091349E" w:rsidP="005E0E7A">
      <w:pPr>
        <w:pStyle w:val="a3"/>
        <w:spacing w:before="0" w:beforeAutospacing="0" w:after="0" w:afterAutospacing="0" w:line="240" w:lineRule="atLeast"/>
        <w:jc w:val="center"/>
        <w:rPr>
          <w:sz w:val="28"/>
          <w:szCs w:val="28"/>
        </w:rPr>
      </w:pPr>
      <w:r w:rsidRPr="005E0E7A">
        <w:rPr>
          <w:b/>
          <w:bCs/>
          <w:sz w:val="28"/>
          <w:szCs w:val="28"/>
        </w:rPr>
        <w:t>8 класс</w:t>
      </w:r>
    </w:p>
    <w:p w:rsidR="0091349E" w:rsidRPr="00CF26DE" w:rsidRDefault="0091349E" w:rsidP="005E0E7A">
      <w:pPr>
        <w:pStyle w:val="a3"/>
        <w:spacing w:before="0" w:beforeAutospacing="0" w:after="0" w:afterAutospacing="0" w:line="240" w:lineRule="atLeast"/>
        <w:jc w:val="center"/>
      </w:pPr>
      <w:r>
        <w:rPr>
          <w:b/>
          <w:bCs/>
        </w:rPr>
        <w:t>Время выполнения</w:t>
      </w:r>
      <w:r w:rsidR="005E0E7A">
        <w:rPr>
          <w:b/>
          <w:bCs/>
        </w:rPr>
        <w:t xml:space="preserve"> </w:t>
      </w:r>
      <w:r>
        <w:rPr>
          <w:b/>
          <w:bCs/>
        </w:rPr>
        <w:t xml:space="preserve">– 90 минут. </w:t>
      </w:r>
    </w:p>
    <w:p w:rsidR="0091349E" w:rsidRDefault="0091349E" w:rsidP="00FF39AF">
      <w:pPr>
        <w:pStyle w:val="a3"/>
        <w:jc w:val="center"/>
      </w:pPr>
      <w:r>
        <w:t xml:space="preserve">Ответы на задания </w:t>
      </w:r>
    </w:p>
    <w:p w:rsidR="0091349E" w:rsidRDefault="0091349E" w:rsidP="0091349E">
      <w:pPr>
        <w:pStyle w:val="a3"/>
        <w:jc w:val="center"/>
      </w:pPr>
      <w:r>
        <w:rPr>
          <w:b/>
          <w:bCs/>
        </w:rPr>
        <w:t>Часть I</w:t>
      </w:r>
    </w:p>
    <w:p w:rsidR="0091349E" w:rsidRDefault="0091349E" w:rsidP="0091349E">
      <w:pPr>
        <w:pStyle w:val="a3"/>
      </w:pPr>
      <w:r>
        <w:t xml:space="preserve">1.В 2.В 3.Б 4.А 5.Б 6.А 7.Б 8.А 9. Б 10.Б </w:t>
      </w:r>
      <w:r>
        <w:rPr>
          <w:i/>
          <w:iCs/>
        </w:rPr>
        <w:t>По 1 баллу – всего 10 баллов</w:t>
      </w:r>
    </w:p>
    <w:p w:rsidR="0091349E" w:rsidRDefault="0091349E" w:rsidP="0091349E">
      <w:pPr>
        <w:pStyle w:val="a3"/>
        <w:jc w:val="center"/>
      </w:pPr>
      <w:r>
        <w:rPr>
          <w:b/>
          <w:bCs/>
        </w:rPr>
        <w:t>Часть II</w:t>
      </w:r>
    </w:p>
    <w:p w:rsidR="0091349E" w:rsidRDefault="0091349E" w:rsidP="0091349E">
      <w:pPr>
        <w:pStyle w:val="a3"/>
        <w:numPr>
          <w:ilvl w:val="0"/>
          <w:numId w:val="17"/>
        </w:numPr>
      </w:pPr>
      <w:r>
        <w:t>Субтропический; буква В</w:t>
      </w:r>
    </w:p>
    <w:p w:rsidR="0091349E" w:rsidRDefault="0091349E" w:rsidP="0091349E">
      <w:pPr>
        <w:pStyle w:val="a3"/>
        <w:numPr>
          <w:ilvl w:val="0"/>
          <w:numId w:val="17"/>
        </w:numPr>
      </w:pPr>
      <w:r>
        <w:t>Водопад Виктория; на реке Замбези</w:t>
      </w:r>
    </w:p>
    <w:p w:rsidR="0091349E" w:rsidRDefault="0091349E" w:rsidP="0091349E">
      <w:pPr>
        <w:pStyle w:val="a3"/>
        <w:numPr>
          <w:ilvl w:val="0"/>
          <w:numId w:val="17"/>
        </w:numPr>
      </w:pPr>
      <w:r>
        <w:t>3, 1, 4, 2</w:t>
      </w:r>
    </w:p>
    <w:p w:rsidR="0091349E" w:rsidRDefault="0091349E" w:rsidP="0091349E">
      <w:pPr>
        <w:pStyle w:val="a3"/>
        <w:numPr>
          <w:ilvl w:val="0"/>
          <w:numId w:val="17"/>
        </w:numPr>
      </w:pPr>
      <w:proofErr w:type="spellStart"/>
      <w:r>
        <w:t>Витус</w:t>
      </w:r>
      <w:proofErr w:type="spellEnd"/>
      <w:r>
        <w:t xml:space="preserve"> Беринг; Берингово море, Берингов пролив, Командорские острова</w:t>
      </w:r>
    </w:p>
    <w:p w:rsidR="0091349E" w:rsidRDefault="0091349E" w:rsidP="0091349E">
      <w:pPr>
        <w:pStyle w:val="a3"/>
        <w:numPr>
          <w:ilvl w:val="0"/>
          <w:numId w:val="17"/>
        </w:numPr>
      </w:pPr>
      <w:r>
        <w:t>Хабаровск, Красноярск, Екатеринбург, Москва</w:t>
      </w:r>
    </w:p>
    <w:p w:rsidR="0091349E" w:rsidRDefault="0091349E" w:rsidP="00FF39AF">
      <w:pPr>
        <w:pStyle w:val="a3"/>
      </w:pPr>
      <w:r>
        <w:rPr>
          <w:i/>
          <w:iCs/>
        </w:rPr>
        <w:t>За каждое задание по 2 балла – всего 10 баллов</w:t>
      </w:r>
    </w:p>
    <w:p w:rsidR="0091349E" w:rsidRDefault="0091349E" w:rsidP="0091349E">
      <w:pPr>
        <w:pStyle w:val="a3"/>
        <w:jc w:val="center"/>
      </w:pPr>
      <w:r>
        <w:rPr>
          <w:b/>
          <w:bCs/>
        </w:rPr>
        <w:t>Часть III</w:t>
      </w:r>
    </w:p>
    <w:p w:rsidR="0091349E" w:rsidRDefault="0091349E" w:rsidP="00FF39AF">
      <w:pPr>
        <w:pStyle w:val="a3"/>
        <w:numPr>
          <w:ilvl w:val="0"/>
          <w:numId w:val="18"/>
        </w:numPr>
        <w:spacing w:before="0" w:beforeAutospacing="0" w:after="0" w:afterAutospacing="0" w:line="240" w:lineRule="atLeast"/>
      </w:pPr>
      <w:r>
        <w:t>По смыслу: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А) Триполи, Мехико, Лима, Токио-столицы государств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Б) Муррей, Замбези, Парана, Юкон -реки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 xml:space="preserve">В) Калахари, </w:t>
      </w:r>
      <w:proofErr w:type="spellStart"/>
      <w:r>
        <w:t>Атакама</w:t>
      </w:r>
      <w:proofErr w:type="spellEnd"/>
      <w:r>
        <w:t xml:space="preserve"> –пустыни </w:t>
      </w:r>
      <w:r>
        <w:rPr>
          <w:i/>
          <w:iCs/>
        </w:rPr>
        <w:t>10 баллов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По материкам: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Африка – Триполи, Замбези, Калахари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 xml:space="preserve">Южная Америка – Лима, Парана, </w:t>
      </w:r>
      <w:proofErr w:type="spellStart"/>
      <w:r>
        <w:t>Атакама</w:t>
      </w:r>
      <w:proofErr w:type="spellEnd"/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Северная Америка – Мехико, Юкон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Евразия – Токио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 xml:space="preserve">Австралия – Муррей </w:t>
      </w:r>
      <w:r>
        <w:rPr>
          <w:i/>
          <w:iCs/>
        </w:rPr>
        <w:t>10 баллов; всего 20 баллов</w:t>
      </w:r>
    </w:p>
    <w:p w:rsidR="0091349E" w:rsidRDefault="00FF39AF" w:rsidP="00FF39AF">
      <w:pPr>
        <w:pStyle w:val="a3"/>
        <w:spacing w:before="0" w:beforeAutospacing="0" w:after="0" w:afterAutospacing="0" w:line="240" w:lineRule="atLeast"/>
        <w:ind w:left="720"/>
      </w:pPr>
      <w:r>
        <w:t xml:space="preserve">2. </w:t>
      </w:r>
      <w:r w:rsidR="0091349E">
        <w:t>Берингов пролив – 1 балл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Северный Ледовитый и Тихий океаны – 2 балла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Чукотское и Берингово моря – 2 балла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Евразия и Северная Америка – 2 балла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Азия и Америка – 2 балла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>Чукотский и п-ов Аляска – 2 балла</w:t>
      </w:r>
    </w:p>
    <w:p w:rsidR="0091349E" w:rsidRDefault="0091349E" w:rsidP="00FF39AF">
      <w:pPr>
        <w:pStyle w:val="a3"/>
        <w:spacing w:before="0" w:beforeAutospacing="0" w:after="0" w:afterAutospacing="0" w:line="240" w:lineRule="atLeast"/>
      </w:pPr>
      <w:r>
        <w:t xml:space="preserve">Россия и США – 2 балла </w:t>
      </w:r>
      <w:proofErr w:type="gramStart"/>
      <w:r>
        <w:rPr>
          <w:i/>
          <w:iCs/>
        </w:rPr>
        <w:t>Всего</w:t>
      </w:r>
      <w:proofErr w:type="gramEnd"/>
      <w:r>
        <w:rPr>
          <w:i/>
          <w:iCs/>
        </w:rPr>
        <w:t xml:space="preserve"> 13 баллов</w:t>
      </w:r>
    </w:p>
    <w:p w:rsidR="0091349E" w:rsidRDefault="00FF39AF" w:rsidP="00FF39AF">
      <w:pPr>
        <w:pStyle w:val="a3"/>
        <w:ind w:left="720"/>
      </w:pPr>
      <w:r>
        <w:t xml:space="preserve">3. </w:t>
      </w:r>
      <w:r w:rsidR="0091349E">
        <w:t>140 км – 1 балл; в 1 см – 35 км – 1 балл; расстояние – 4 см-1 балл</w:t>
      </w:r>
      <w:r>
        <w:t xml:space="preserve">    </w:t>
      </w:r>
      <w:r w:rsidR="0091349E">
        <w:rPr>
          <w:i/>
          <w:iCs/>
        </w:rPr>
        <w:t>Всего 3 балла</w:t>
      </w:r>
    </w:p>
    <w:p w:rsidR="0091349E" w:rsidRDefault="00FF39AF" w:rsidP="00FF39AF">
      <w:pPr>
        <w:pStyle w:val="a3"/>
        <w:ind w:left="720"/>
      </w:pPr>
      <w:r>
        <w:t xml:space="preserve">4. </w:t>
      </w:r>
      <w:r w:rsidR="0091349E">
        <w:t xml:space="preserve">15 июля, т.к. при пересечении линии перемены дат с запада на восток надо «отнять» сутки или вернуться во «вчерашний» день. </w:t>
      </w:r>
      <w:r w:rsidR="0091349E">
        <w:rPr>
          <w:i/>
          <w:iCs/>
        </w:rPr>
        <w:t>2 балла</w:t>
      </w:r>
    </w:p>
    <w:p w:rsidR="0091349E" w:rsidRDefault="00FF39AF" w:rsidP="00FF39AF">
      <w:pPr>
        <w:pStyle w:val="a3"/>
        <w:ind w:left="720"/>
      </w:pPr>
      <w:r>
        <w:t xml:space="preserve">5. </w:t>
      </w:r>
      <w:r w:rsidR="0091349E">
        <w:t xml:space="preserve">Цифра 3 (12*) </w:t>
      </w:r>
      <w:r w:rsidR="0091349E">
        <w:rPr>
          <w:i/>
          <w:iCs/>
        </w:rPr>
        <w:t>2 балла</w:t>
      </w:r>
    </w:p>
    <w:p w:rsidR="0091349E" w:rsidRDefault="0091349E" w:rsidP="0091349E">
      <w:pPr>
        <w:pStyle w:val="a3"/>
      </w:pPr>
      <w:r>
        <w:rPr>
          <w:i/>
          <w:iCs/>
        </w:rPr>
        <w:t>Всего за работу – 60 баллов</w:t>
      </w:r>
    </w:p>
    <w:p w:rsidR="007C1DE0" w:rsidRDefault="007C1DE0">
      <w:bookmarkStart w:id="0" w:name="_GoBack"/>
      <w:bookmarkEnd w:id="0"/>
    </w:p>
    <w:sectPr w:rsidR="007C1DE0" w:rsidSect="007C1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45D6"/>
    <w:multiLevelType w:val="hybridMultilevel"/>
    <w:tmpl w:val="6D769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F4618"/>
    <w:multiLevelType w:val="multilevel"/>
    <w:tmpl w:val="B3AC7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35A79"/>
    <w:multiLevelType w:val="multilevel"/>
    <w:tmpl w:val="2A3CC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D14045"/>
    <w:multiLevelType w:val="multilevel"/>
    <w:tmpl w:val="907ED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D35F31"/>
    <w:multiLevelType w:val="multilevel"/>
    <w:tmpl w:val="36A0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F60F8"/>
    <w:multiLevelType w:val="multilevel"/>
    <w:tmpl w:val="BD1A4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FC5193"/>
    <w:multiLevelType w:val="multilevel"/>
    <w:tmpl w:val="73365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2C477E"/>
    <w:multiLevelType w:val="multilevel"/>
    <w:tmpl w:val="DFE84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6D202A"/>
    <w:multiLevelType w:val="multilevel"/>
    <w:tmpl w:val="3D8E0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A20D20"/>
    <w:multiLevelType w:val="multilevel"/>
    <w:tmpl w:val="7156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6585F"/>
    <w:multiLevelType w:val="multilevel"/>
    <w:tmpl w:val="D5A47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005ACB"/>
    <w:multiLevelType w:val="multilevel"/>
    <w:tmpl w:val="EBF4A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0306E0"/>
    <w:multiLevelType w:val="multilevel"/>
    <w:tmpl w:val="EF94B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3515E0"/>
    <w:multiLevelType w:val="multilevel"/>
    <w:tmpl w:val="B6CAF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5E4917"/>
    <w:multiLevelType w:val="multilevel"/>
    <w:tmpl w:val="68F4D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5723F9"/>
    <w:multiLevelType w:val="multilevel"/>
    <w:tmpl w:val="8C8EC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D53236"/>
    <w:multiLevelType w:val="multilevel"/>
    <w:tmpl w:val="01F6A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6D0578"/>
    <w:multiLevelType w:val="multilevel"/>
    <w:tmpl w:val="F0D84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704BDF"/>
    <w:multiLevelType w:val="multilevel"/>
    <w:tmpl w:val="F418D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FE438E"/>
    <w:multiLevelType w:val="multilevel"/>
    <w:tmpl w:val="B6B4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897C6E"/>
    <w:multiLevelType w:val="multilevel"/>
    <w:tmpl w:val="C8B68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38758A"/>
    <w:multiLevelType w:val="multilevel"/>
    <w:tmpl w:val="1DD6E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0"/>
  </w:num>
  <w:num w:numId="5">
    <w:abstractNumId w:val="18"/>
  </w:num>
  <w:num w:numId="6">
    <w:abstractNumId w:val="19"/>
  </w:num>
  <w:num w:numId="7">
    <w:abstractNumId w:val="13"/>
  </w:num>
  <w:num w:numId="8">
    <w:abstractNumId w:val="17"/>
  </w:num>
  <w:num w:numId="9">
    <w:abstractNumId w:val="12"/>
  </w:num>
  <w:num w:numId="10">
    <w:abstractNumId w:val="15"/>
  </w:num>
  <w:num w:numId="11">
    <w:abstractNumId w:val="20"/>
  </w:num>
  <w:num w:numId="12">
    <w:abstractNumId w:val="16"/>
  </w:num>
  <w:num w:numId="13">
    <w:abstractNumId w:val="3"/>
  </w:num>
  <w:num w:numId="14">
    <w:abstractNumId w:val="5"/>
  </w:num>
  <w:num w:numId="15">
    <w:abstractNumId w:val="9"/>
  </w:num>
  <w:num w:numId="16">
    <w:abstractNumId w:val="4"/>
  </w:num>
  <w:num w:numId="17">
    <w:abstractNumId w:val="8"/>
  </w:num>
  <w:num w:numId="18">
    <w:abstractNumId w:val="14"/>
  </w:num>
  <w:num w:numId="19">
    <w:abstractNumId w:val="6"/>
  </w:num>
  <w:num w:numId="20">
    <w:abstractNumId w:val="7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01E7"/>
    <w:rsid w:val="00040EB8"/>
    <w:rsid w:val="00101265"/>
    <w:rsid w:val="00246931"/>
    <w:rsid w:val="002C5401"/>
    <w:rsid w:val="00571CAE"/>
    <w:rsid w:val="005E0E7A"/>
    <w:rsid w:val="00632CF5"/>
    <w:rsid w:val="00736D56"/>
    <w:rsid w:val="00755ADF"/>
    <w:rsid w:val="007C1DE0"/>
    <w:rsid w:val="007E7C09"/>
    <w:rsid w:val="008D19FC"/>
    <w:rsid w:val="008E0F34"/>
    <w:rsid w:val="0091349E"/>
    <w:rsid w:val="009D6FCB"/>
    <w:rsid w:val="00A24FBF"/>
    <w:rsid w:val="00C501E7"/>
    <w:rsid w:val="00CB3107"/>
    <w:rsid w:val="00CD7195"/>
    <w:rsid w:val="00CE1E42"/>
    <w:rsid w:val="00CF26DE"/>
    <w:rsid w:val="00D358C7"/>
    <w:rsid w:val="00DD0603"/>
    <w:rsid w:val="00E34305"/>
    <w:rsid w:val="00EB4EB5"/>
    <w:rsid w:val="00F42AAA"/>
    <w:rsid w:val="00F5028F"/>
    <w:rsid w:val="00FF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CA6DDF-D916-470A-A31F-F73E787E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3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3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4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2018-09-17T17:47:00Z</dcterms:created>
  <dcterms:modified xsi:type="dcterms:W3CDTF">2018-09-25T11:01:00Z</dcterms:modified>
</cp:coreProperties>
</file>